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EA5D" w14:textId="77777777" w:rsidR="00783062" w:rsidRDefault="00783062">
      <w:pPr>
        <w:keepNext/>
        <w:rPr>
          <w:rFonts w:ascii="Calibri" w:eastAsia="Calibri" w:hAnsi="Calibri" w:cs="Calibri"/>
          <w:color w:val="242424"/>
        </w:rPr>
      </w:pPr>
    </w:p>
    <w:p w14:paraId="574BD7FE" w14:textId="0ADE08D8" w:rsidR="005A55D4" w:rsidRDefault="00153729">
      <w:pPr>
        <w:keepNext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 xml:space="preserve">Elektrilevi OÜ </w:t>
      </w:r>
    </w:p>
    <w:p w14:paraId="13AA0604" w14:textId="77777777" w:rsidR="005A55D4" w:rsidRDefault="005A55D4">
      <w:pPr>
        <w:keepNext/>
        <w:rPr>
          <w:rFonts w:ascii="Calibri" w:eastAsia="Calibri" w:hAnsi="Calibri" w:cs="Calibri"/>
          <w:color w:val="242424"/>
        </w:rPr>
      </w:pPr>
      <w:hyperlink r:id="rId7">
        <w:r>
          <w:rPr>
            <w:rFonts w:ascii="Calibri" w:eastAsia="Calibri" w:hAnsi="Calibri" w:cs="Calibri"/>
            <w:color w:val="1155CC"/>
            <w:u w:val="single"/>
          </w:rPr>
          <w:t>elektrilevi@elektrilevi.ee</w:t>
        </w:r>
      </w:hyperlink>
    </w:p>
    <w:p w14:paraId="7CB579A7" w14:textId="77777777" w:rsidR="005A55D4" w:rsidRDefault="005A55D4">
      <w:pPr>
        <w:keepNext/>
        <w:rPr>
          <w:rFonts w:ascii="Calibri" w:eastAsia="Calibri" w:hAnsi="Calibri" w:cs="Calibri"/>
          <w:color w:val="242424"/>
        </w:rPr>
      </w:pPr>
    </w:p>
    <w:p w14:paraId="10411639" w14:textId="4E8CCE95" w:rsidR="00783062" w:rsidRDefault="00783062">
      <w:pPr>
        <w:keepNext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Ärakiri: Konkurentsiamet</w:t>
      </w:r>
    </w:p>
    <w:p w14:paraId="7C80EC1F" w14:textId="048D2572" w:rsidR="00FC5B54" w:rsidRDefault="00FC5B54">
      <w:pPr>
        <w:keepNext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ab/>
        <w:t>Tarbijakaitse ja Tehnilise Järelevalve Amet</w:t>
      </w:r>
    </w:p>
    <w:p w14:paraId="1FC08A48" w14:textId="4480E49B" w:rsidR="003C3760" w:rsidRDefault="003C3760">
      <w:pPr>
        <w:keepNext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ab/>
        <w:t>Päästeamet</w:t>
      </w:r>
    </w:p>
    <w:p w14:paraId="53158BB8" w14:textId="77777777" w:rsidR="00783062" w:rsidRDefault="00783062">
      <w:pPr>
        <w:keepNext/>
        <w:rPr>
          <w:rFonts w:ascii="Calibri" w:eastAsia="Calibri" w:hAnsi="Calibri" w:cs="Calibri"/>
          <w:color w:val="242424"/>
        </w:rPr>
      </w:pPr>
    </w:p>
    <w:p w14:paraId="5908F055" w14:textId="3B656CA0" w:rsidR="005A55D4" w:rsidRDefault="00153729">
      <w:pPr>
        <w:keepNext/>
        <w:jc w:val="right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Meie 0</w:t>
      </w:r>
      <w:r w:rsidR="00783062">
        <w:rPr>
          <w:rFonts w:ascii="Calibri" w:eastAsia="Calibri" w:hAnsi="Calibri" w:cs="Calibri"/>
          <w:color w:val="242424"/>
        </w:rPr>
        <w:t>1</w:t>
      </w:r>
      <w:r>
        <w:rPr>
          <w:rFonts w:ascii="Calibri" w:eastAsia="Calibri" w:hAnsi="Calibri" w:cs="Calibri"/>
          <w:color w:val="242424"/>
        </w:rPr>
        <w:t>.05.2025 KL 108-25</w:t>
      </w:r>
    </w:p>
    <w:p w14:paraId="46F8BFAD" w14:textId="77777777" w:rsidR="005A55D4" w:rsidRDefault="005A55D4">
      <w:pPr>
        <w:keepNext/>
        <w:jc w:val="right"/>
        <w:rPr>
          <w:rFonts w:ascii="Calibri" w:eastAsia="Calibri" w:hAnsi="Calibri" w:cs="Calibri"/>
          <w:color w:val="242424"/>
        </w:rPr>
      </w:pPr>
    </w:p>
    <w:p w14:paraId="4FDE1EAC" w14:textId="5BD0A942" w:rsidR="005A55D4" w:rsidRDefault="00153729">
      <w:pPr>
        <w:spacing w:before="240" w:after="240"/>
        <w:rPr>
          <w:rFonts w:ascii="Calibri" w:eastAsia="Calibri" w:hAnsi="Calibri" w:cs="Calibri"/>
          <w:b/>
          <w:color w:val="242424"/>
        </w:rPr>
      </w:pPr>
      <w:r>
        <w:rPr>
          <w:rFonts w:ascii="Calibri" w:eastAsia="Calibri" w:hAnsi="Calibri" w:cs="Calibri"/>
          <w:b/>
          <w:color w:val="242424"/>
        </w:rPr>
        <w:t>Teabenõue seoses korteriühistute</w:t>
      </w:r>
      <w:r w:rsidR="00B42F54">
        <w:rPr>
          <w:rFonts w:ascii="Calibri" w:eastAsia="Calibri" w:hAnsi="Calibri" w:cs="Calibri"/>
          <w:b/>
          <w:color w:val="242424"/>
        </w:rPr>
        <w:t xml:space="preserve"> elektrisüsteemidega</w:t>
      </w:r>
    </w:p>
    <w:p w14:paraId="174B89A0" w14:textId="77777777" w:rsidR="005A55D4" w:rsidRDefault="005A55D4">
      <w:pPr>
        <w:spacing w:before="240" w:after="240"/>
        <w:rPr>
          <w:rFonts w:ascii="Calibri" w:eastAsia="Calibri" w:hAnsi="Calibri" w:cs="Calibri"/>
          <w:b/>
          <w:color w:val="242424"/>
        </w:rPr>
      </w:pPr>
    </w:p>
    <w:p w14:paraId="1FF0CB3D" w14:textId="77777777" w:rsidR="00783062" w:rsidRDefault="00153729">
      <w:pPr>
        <w:spacing w:before="240" w:after="240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 xml:space="preserve">11. juunil 2025 toimuva muudatusega seoses, kui elektribörsil minnakse üle 15-minutilisele kauplemisperioodile, plaanib Elektrilevi OÜ välja vahetada ligikaudu 650 000 elektriarvestit, maksumusega 70-120 miljonit eurot ning valdav osa nendest arvestitest asuvad korteriühistute poolt majandatavatest korterelamutes. </w:t>
      </w:r>
    </w:p>
    <w:p w14:paraId="47EB6A22" w14:textId="3B1AF47B" w:rsidR="005A55D4" w:rsidRDefault="00153729">
      <w:pPr>
        <w:spacing w:before="240" w:after="240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Võttes arvesse, et korterelamute elektriarvestid ei ole Elektrilevi OÜ jaotusvõrgu osa elektrituruseaduse mõistes. Samuti, et Elektrilevi OÜ-l ei ole seadusest tulenevat kohustust korteriühistute poolt majandatavatele korteritele elektrienergiat müüa (ega arvesteid vahetada), kuna elektrienergia ostmine ja jaotamine on alates liitumispunktist korteriühistu kohustuseks, siis palub Eesti Omanike Keskliit täpsustada</w:t>
      </w:r>
      <w:r w:rsidR="00783062">
        <w:rPr>
          <w:rFonts w:ascii="Calibri" w:eastAsia="Calibri" w:hAnsi="Calibri" w:cs="Calibri"/>
          <w:color w:val="242424"/>
        </w:rPr>
        <w:t xml:space="preserve">: a) </w:t>
      </w:r>
      <w:r>
        <w:rPr>
          <w:rFonts w:ascii="Calibri" w:eastAsia="Calibri" w:hAnsi="Calibri" w:cs="Calibri"/>
          <w:color w:val="242424"/>
        </w:rPr>
        <w:t>milline on korteriühistutes asuvate korteriarvestite vahetuse katteallikas</w:t>
      </w:r>
      <w:r w:rsidR="00783062">
        <w:rPr>
          <w:rFonts w:ascii="Calibri" w:eastAsia="Calibri" w:hAnsi="Calibri" w:cs="Calibri"/>
          <w:color w:val="242424"/>
        </w:rPr>
        <w:t>; b)</w:t>
      </w:r>
      <w:r>
        <w:rPr>
          <w:rFonts w:ascii="Calibri" w:eastAsia="Calibri" w:hAnsi="Calibri" w:cs="Calibri"/>
          <w:color w:val="242424"/>
        </w:rPr>
        <w:t xml:space="preserve"> palume välja tuua korteritele osutatava teenuse 2024 aasta tulud ja kulud, vastavalt konkurentsiseaduse §-le 18¹</w:t>
      </w:r>
      <w:r w:rsidR="00882256">
        <w:rPr>
          <w:rFonts w:ascii="Calibri" w:eastAsia="Calibri" w:hAnsi="Calibri" w:cs="Calibri"/>
          <w:color w:val="242424"/>
        </w:rPr>
        <w:t>; c)</w:t>
      </w:r>
      <w:r w:rsidR="0060040E">
        <w:rPr>
          <w:rFonts w:ascii="Calibri" w:eastAsia="Calibri" w:hAnsi="Calibri" w:cs="Calibri"/>
          <w:color w:val="242424"/>
        </w:rPr>
        <w:t xml:space="preserve"> kellega kooskõlastatakse </w:t>
      </w:r>
      <w:r w:rsidR="00655389">
        <w:rPr>
          <w:rFonts w:ascii="Calibri" w:eastAsia="Calibri" w:hAnsi="Calibri" w:cs="Calibri"/>
          <w:color w:val="242424"/>
        </w:rPr>
        <w:t>korterelamutes elektriarvestite vahetus</w:t>
      </w:r>
      <w:r w:rsidR="006331B5">
        <w:rPr>
          <w:rFonts w:ascii="Calibri" w:eastAsia="Calibri" w:hAnsi="Calibri" w:cs="Calibri"/>
          <w:color w:val="242424"/>
        </w:rPr>
        <w:t xml:space="preserve"> ning kes vastutab</w:t>
      </w:r>
      <w:r w:rsidR="002700B2">
        <w:rPr>
          <w:rFonts w:ascii="Calibri" w:eastAsia="Calibri" w:hAnsi="Calibri" w:cs="Calibri"/>
          <w:color w:val="242424"/>
        </w:rPr>
        <w:t xml:space="preserve"> arvestite</w:t>
      </w:r>
      <w:r w:rsidR="00E6169D">
        <w:rPr>
          <w:rFonts w:ascii="Calibri" w:eastAsia="Calibri" w:hAnsi="Calibri" w:cs="Calibri"/>
          <w:color w:val="242424"/>
        </w:rPr>
        <w:t xml:space="preserve"> vahetusega seotud </w:t>
      </w:r>
      <w:r w:rsidR="00B0688A">
        <w:rPr>
          <w:rFonts w:ascii="Calibri" w:eastAsia="Calibri" w:hAnsi="Calibri" w:cs="Calibri"/>
          <w:color w:val="242424"/>
        </w:rPr>
        <w:t>dokumentatsiooni</w:t>
      </w:r>
      <w:r w:rsidR="00E6169D">
        <w:rPr>
          <w:rFonts w:ascii="Calibri" w:eastAsia="Calibri" w:hAnsi="Calibri" w:cs="Calibri"/>
          <w:color w:val="242424"/>
        </w:rPr>
        <w:t xml:space="preserve"> ja </w:t>
      </w:r>
      <w:r w:rsidR="002700B2">
        <w:rPr>
          <w:rFonts w:ascii="Calibri" w:eastAsia="Calibri" w:hAnsi="Calibri" w:cs="Calibri"/>
          <w:color w:val="242424"/>
        </w:rPr>
        <w:t>loamenetluse</w:t>
      </w:r>
      <w:r w:rsidR="00B0688A">
        <w:rPr>
          <w:rFonts w:ascii="Calibri" w:eastAsia="Calibri" w:hAnsi="Calibri" w:cs="Calibri"/>
          <w:color w:val="242424"/>
        </w:rPr>
        <w:t xml:space="preserve"> eest?</w:t>
      </w:r>
      <w:r w:rsidR="00655389">
        <w:rPr>
          <w:rFonts w:ascii="Calibri" w:eastAsia="Calibri" w:hAnsi="Calibri" w:cs="Calibri"/>
          <w:color w:val="242424"/>
        </w:rPr>
        <w:t xml:space="preserve"> </w:t>
      </w:r>
    </w:p>
    <w:p w14:paraId="2D537E3C" w14:textId="3BD5A266" w:rsidR="005A55D4" w:rsidRDefault="00153729">
      <w:pPr>
        <w:spacing w:before="240" w:after="240"/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EOKL-ile teada olevalt kuulub Elektrilevi OÜ tavapraktikasse ka korteriühistes asuvate päikesepaneelide poolt toodetud elektrienergia ostmine ning seejärel sama kortermaja omanikele tagasi müümine. Sarnaselt eelneva küsimusega, ei tulene ka s</w:t>
      </w:r>
      <w:r w:rsidR="00783062">
        <w:rPr>
          <w:rFonts w:ascii="Calibri" w:eastAsia="Calibri" w:hAnsi="Calibri" w:cs="Calibri"/>
          <w:color w:val="242424"/>
        </w:rPr>
        <w:t>elline</w:t>
      </w:r>
      <w:r>
        <w:rPr>
          <w:rFonts w:ascii="Calibri" w:eastAsia="Calibri" w:hAnsi="Calibri" w:cs="Calibri"/>
          <w:color w:val="242424"/>
        </w:rPr>
        <w:t xml:space="preserve"> tegevus seadusest, vaid tegu</w:t>
      </w:r>
      <w:r w:rsidR="00783062">
        <w:rPr>
          <w:rFonts w:ascii="Calibri" w:eastAsia="Calibri" w:hAnsi="Calibri" w:cs="Calibri"/>
          <w:color w:val="242424"/>
        </w:rPr>
        <w:t xml:space="preserve"> on</w:t>
      </w:r>
      <w:r>
        <w:rPr>
          <w:rFonts w:ascii="Calibri" w:eastAsia="Calibri" w:hAnsi="Calibri" w:cs="Calibri"/>
          <w:color w:val="242424"/>
        </w:rPr>
        <w:t xml:space="preserve"> Elektrilevi OÜ </w:t>
      </w:r>
      <w:r w:rsidR="00783062">
        <w:rPr>
          <w:rFonts w:ascii="Calibri" w:eastAsia="Calibri" w:hAnsi="Calibri" w:cs="Calibri"/>
          <w:color w:val="242424"/>
        </w:rPr>
        <w:t>oma</w:t>
      </w:r>
      <w:r>
        <w:rPr>
          <w:rFonts w:ascii="Calibri" w:eastAsia="Calibri" w:hAnsi="Calibri" w:cs="Calibri"/>
          <w:color w:val="242424"/>
        </w:rPr>
        <w:t>algatus</w:t>
      </w:r>
      <w:r w:rsidR="00783062">
        <w:rPr>
          <w:rFonts w:ascii="Calibri" w:eastAsia="Calibri" w:hAnsi="Calibri" w:cs="Calibri"/>
          <w:color w:val="242424"/>
        </w:rPr>
        <w:t>liku (äri)tegevusega. Sellega</w:t>
      </w:r>
      <w:r>
        <w:rPr>
          <w:rFonts w:ascii="Calibri" w:eastAsia="Calibri" w:hAnsi="Calibri" w:cs="Calibri"/>
          <w:color w:val="242424"/>
        </w:rPr>
        <w:t xml:space="preserve"> seoses </w:t>
      </w:r>
      <w:r w:rsidR="00783062">
        <w:rPr>
          <w:rFonts w:ascii="Calibri" w:eastAsia="Calibri" w:hAnsi="Calibri" w:cs="Calibri"/>
          <w:color w:val="242424"/>
        </w:rPr>
        <w:t>palume järgmist</w:t>
      </w:r>
      <w:r>
        <w:rPr>
          <w:rFonts w:ascii="Calibri" w:eastAsia="Calibri" w:hAnsi="Calibri" w:cs="Calibri"/>
          <w:color w:val="242424"/>
        </w:rPr>
        <w:t xml:space="preserve"> infot</w:t>
      </w:r>
      <w:r w:rsidR="00783062">
        <w:rPr>
          <w:rFonts w:ascii="Calibri" w:eastAsia="Calibri" w:hAnsi="Calibri" w:cs="Calibri"/>
          <w:color w:val="242424"/>
        </w:rPr>
        <w:t>: a)</w:t>
      </w:r>
      <w:r>
        <w:rPr>
          <w:rFonts w:ascii="Calibri" w:eastAsia="Calibri" w:hAnsi="Calibri" w:cs="Calibri"/>
          <w:color w:val="242424"/>
        </w:rPr>
        <w:t xml:space="preserve"> mitmelt korteriühistult ning mis mahus ostetakse Elektrilevi OÜ võrku elektrienergiat?</w:t>
      </w:r>
      <w:r w:rsidR="00783062">
        <w:rPr>
          <w:rFonts w:ascii="Calibri" w:eastAsia="Calibri" w:hAnsi="Calibri" w:cs="Calibri"/>
          <w:color w:val="242424"/>
        </w:rPr>
        <w:t xml:space="preserve"> b)</w:t>
      </w:r>
      <w:r>
        <w:rPr>
          <w:rFonts w:ascii="Calibri" w:eastAsia="Calibri" w:hAnsi="Calibri" w:cs="Calibri"/>
          <w:color w:val="242424"/>
        </w:rPr>
        <w:t xml:space="preserve"> palume esitada raamatupidamise andmed elektrienergia edasi-tagasi liigutamisega seotud lisakulud ja/või täiendavate investeeringute kohta.</w:t>
      </w:r>
    </w:p>
    <w:p w14:paraId="771E7C24" w14:textId="77777777" w:rsidR="005A55D4" w:rsidRDefault="005A55D4">
      <w:pPr>
        <w:spacing w:before="240" w:after="240"/>
        <w:rPr>
          <w:rFonts w:ascii="Calibri" w:eastAsia="Calibri" w:hAnsi="Calibri" w:cs="Calibri"/>
          <w:color w:val="242424"/>
        </w:rPr>
      </w:pPr>
    </w:p>
    <w:p w14:paraId="2813FBCA" w14:textId="77777777" w:rsidR="00783062" w:rsidRDefault="00153729" w:rsidP="00783062">
      <w:pPr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Lugupidamisega,</w:t>
      </w:r>
    </w:p>
    <w:p w14:paraId="35E9C3CE" w14:textId="16F09F17" w:rsidR="005A55D4" w:rsidRDefault="00153729" w:rsidP="00783062">
      <w:pPr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Andry Krass</w:t>
      </w:r>
    </w:p>
    <w:p w14:paraId="5B0DF1B8" w14:textId="0DC3FA0D" w:rsidR="005A55D4" w:rsidRDefault="00153729">
      <w:pPr>
        <w:rPr>
          <w:rFonts w:ascii="Calibri" w:eastAsia="Calibri" w:hAnsi="Calibri" w:cs="Calibri"/>
          <w:color w:val="242424"/>
        </w:rPr>
      </w:pPr>
      <w:r>
        <w:rPr>
          <w:rFonts w:ascii="Calibri" w:eastAsia="Calibri" w:hAnsi="Calibri" w:cs="Calibri"/>
          <w:color w:val="242424"/>
        </w:rPr>
        <w:t>Juhatuse esimees</w:t>
      </w:r>
    </w:p>
    <w:sectPr w:rsidR="005A55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417" w:bottom="1417" w:left="1417" w:header="709" w:footer="36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A12C9" w14:textId="77777777" w:rsidR="00C569D1" w:rsidRDefault="00C569D1">
      <w:r>
        <w:separator/>
      </w:r>
    </w:p>
  </w:endnote>
  <w:endnote w:type="continuationSeparator" w:id="0">
    <w:p w14:paraId="115B40C0" w14:textId="77777777" w:rsidR="00C569D1" w:rsidRDefault="00C5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40C29" w14:textId="77777777" w:rsidR="005A55D4" w:rsidRDefault="005A55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5D21C" w14:textId="77777777" w:rsidR="005A55D4" w:rsidRDefault="00153729">
    <w:pPr>
      <w:pBdr>
        <w:top w:val="nil"/>
        <w:left w:val="nil"/>
        <w:bottom w:val="nil"/>
        <w:right w:val="nil"/>
        <w:between w:val="nil"/>
      </w:pBdr>
      <w:spacing w:before="113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Eesti Omanike Keskliit</w:t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b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Tel: +372 642 7020 </w:t>
    </w:r>
  </w:p>
  <w:p w14:paraId="267A6380" w14:textId="77777777" w:rsidR="005A55D4" w:rsidRDefault="00153729">
    <w:pPr>
      <w:pBdr>
        <w:top w:val="nil"/>
        <w:left w:val="nil"/>
        <w:bottom w:val="nil"/>
        <w:right w:val="nil"/>
        <w:between w:val="nil"/>
      </w:pBdr>
      <w:spacing w:before="113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Registrikood: 80066786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 xml:space="preserve">      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 E-post: omanikud@omanikud.ee</w:t>
    </w:r>
  </w:p>
  <w:p w14:paraId="4047EB7C" w14:textId="77777777" w:rsidR="005A55D4" w:rsidRDefault="00153729">
    <w:pPr>
      <w:pBdr>
        <w:top w:val="nil"/>
        <w:left w:val="nil"/>
        <w:bottom w:val="nil"/>
        <w:right w:val="nil"/>
        <w:between w:val="nil"/>
      </w:pBdr>
      <w:spacing w:before="113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8D4F0" w14:textId="77777777" w:rsidR="005A55D4" w:rsidRDefault="005A55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D3E0" w14:textId="77777777" w:rsidR="00C569D1" w:rsidRDefault="00C569D1">
      <w:r>
        <w:separator/>
      </w:r>
    </w:p>
  </w:footnote>
  <w:footnote w:type="continuationSeparator" w:id="0">
    <w:p w14:paraId="282A586B" w14:textId="77777777" w:rsidR="00C569D1" w:rsidRDefault="00C56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F968F" w14:textId="77777777" w:rsidR="005A55D4" w:rsidRDefault="005A55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13A29" w14:textId="77777777" w:rsidR="005A55D4" w:rsidRDefault="001537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drawing>
        <wp:anchor distT="0" distB="0" distL="0" distR="0" simplePos="0" relativeHeight="251658240" behindDoc="1" locked="0" layoutInCell="1" hidden="0" allowOverlap="1" wp14:anchorId="1B79ABA6" wp14:editId="25BACBE2">
          <wp:simplePos x="0" y="0"/>
          <wp:positionH relativeFrom="column">
            <wp:posOffset>-685798</wp:posOffset>
          </wp:positionH>
          <wp:positionV relativeFrom="paragraph">
            <wp:posOffset>-107312</wp:posOffset>
          </wp:positionV>
          <wp:extent cx="6756400" cy="9829800"/>
          <wp:effectExtent l="0" t="0" r="0" b="0"/>
          <wp:wrapNone/>
          <wp:docPr id="4" name="image1.png" descr="blan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an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6400" cy="9829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A629" w14:textId="77777777" w:rsidR="005A55D4" w:rsidRDefault="005A55D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5D4"/>
    <w:rsid w:val="00153729"/>
    <w:rsid w:val="002700B2"/>
    <w:rsid w:val="003C3760"/>
    <w:rsid w:val="005A55D4"/>
    <w:rsid w:val="0060040E"/>
    <w:rsid w:val="006331B5"/>
    <w:rsid w:val="00655389"/>
    <w:rsid w:val="00783062"/>
    <w:rsid w:val="00882256"/>
    <w:rsid w:val="00A42EBA"/>
    <w:rsid w:val="00B0688A"/>
    <w:rsid w:val="00B42F54"/>
    <w:rsid w:val="00C569D1"/>
    <w:rsid w:val="00E6169D"/>
    <w:rsid w:val="00F26311"/>
    <w:rsid w:val="00FC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2546"/>
  <w15:docId w15:val="{63CAE82B-B151-45FF-B600-6267683F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F29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rsid w:val="007453B2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7453B2"/>
    <w:pPr>
      <w:tabs>
        <w:tab w:val="center" w:pos="4153"/>
        <w:tab w:val="right" w:pos="8306"/>
      </w:tabs>
    </w:pPr>
  </w:style>
  <w:style w:type="paragraph" w:customStyle="1" w:styleId="ParagraphStyle1">
    <w:name w:val="Paragraph Style 1"/>
    <w:basedOn w:val="Normaallaad"/>
    <w:rsid w:val="007453B2"/>
    <w:pPr>
      <w:autoSpaceDE w:val="0"/>
      <w:autoSpaceDN w:val="0"/>
      <w:adjustRightInd w:val="0"/>
      <w:spacing w:line="320" w:lineRule="atLeast"/>
      <w:jc w:val="both"/>
      <w:textAlignment w:val="center"/>
    </w:pPr>
    <w:rPr>
      <w:rFonts w:ascii="Myriad Pro" w:hAnsi="Myriad Pro" w:cs="Myriad Pro"/>
      <w:color w:val="000000"/>
      <w:sz w:val="22"/>
      <w:szCs w:val="22"/>
      <w:lang w:eastAsia="et-EE"/>
    </w:rPr>
  </w:style>
  <w:style w:type="paragraph" w:styleId="Jutumullitekst">
    <w:name w:val="Balloon Text"/>
    <w:basedOn w:val="Normaallaad"/>
    <w:link w:val="JutumullitekstMrk"/>
    <w:semiHidden/>
    <w:unhideWhenUsed/>
    <w:rsid w:val="00005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005613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nhideWhenUsed/>
    <w:rsid w:val="005D09E5"/>
    <w:rPr>
      <w:color w:val="0000FF" w:themeColor="hyperlink"/>
      <w:u w:val="single"/>
    </w:rPr>
  </w:style>
  <w:style w:type="character" w:customStyle="1" w:styleId="apple-converted-space">
    <w:name w:val="apple-converted-space"/>
    <w:basedOn w:val="Liguvaikefont"/>
    <w:rsid w:val="005D09E5"/>
  </w:style>
  <w:style w:type="paragraph" w:customStyle="1" w:styleId="Default">
    <w:name w:val="Default"/>
    <w:rsid w:val="0069529F"/>
    <w:pPr>
      <w:suppressAutoHyphens/>
      <w:autoSpaceDE w:val="0"/>
      <w:autoSpaceDN w:val="0"/>
      <w:textAlignment w:val="baseline"/>
    </w:pPr>
    <w:rPr>
      <w:rFonts w:eastAsia="Calibri"/>
      <w:color w:val="000000"/>
      <w:lang w:eastAsia="en-US"/>
    </w:rPr>
  </w:style>
  <w:style w:type="paragraph" w:styleId="Loendilik">
    <w:name w:val="List Paragraph"/>
    <w:basedOn w:val="Normaallaad"/>
    <w:uiPriority w:val="34"/>
    <w:qFormat/>
    <w:rsid w:val="001076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Vahedeta">
    <w:name w:val="No Spacing"/>
    <w:uiPriority w:val="1"/>
    <w:qFormat/>
    <w:rsid w:val="003A641E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Normaallaadveeb">
    <w:name w:val="Normal (Web)"/>
    <w:basedOn w:val="Normaallaad"/>
    <w:uiPriority w:val="99"/>
    <w:semiHidden/>
    <w:unhideWhenUsed/>
    <w:rsid w:val="00D71216"/>
    <w:pPr>
      <w:spacing w:before="100" w:beforeAutospacing="1" w:after="100" w:afterAutospacing="1"/>
    </w:pPr>
    <w:rPr>
      <w:lang w:val="en-GB" w:eastAsia="en-GB"/>
    </w:rPr>
  </w:style>
  <w:style w:type="character" w:customStyle="1" w:styleId="Pealkiri3Mrk">
    <w:name w:val="Pealkiri 3 Märk"/>
    <w:basedOn w:val="Liguvaikefont"/>
    <w:link w:val="Pealkiri3"/>
    <w:rsid w:val="00BF299C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6B12C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semiHidden/>
    <w:unhideWhenUsed/>
    <w:rsid w:val="006B12C0"/>
    <w:rPr>
      <w:color w:val="800080" w:themeColor="followedHyperlink"/>
      <w:u w:val="singl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lektrilevi@elektrilevi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dW3PXn5WGLBHGtfsGVfeGD36Q==">CgMxLjA4AHIhMXhFUEIxYWRjejdLU0JpdElib3lielBGZUh3Wm1GY0tt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Terje</dc:creator>
  <cp:lastModifiedBy>Andry Krass</cp:lastModifiedBy>
  <cp:revision>2</cp:revision>
  <dcterms:created xsi:type="dcterms:W3CDTF">2025-05-01T06:07:00Z</dcterms:created>
  <dcterms:modified xsi:type="dcterms:W3CDTF">2025-05-01T06:07:00Z</dcterms:modified>
</cp:coreProperties>
</file>